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9028" w14:textId="657D1260" w:rsidR="00386013" w:rsidRDefault="00386013" w:rsidP="00386013">
      <w:pPr>
        <w:spacing w:before="120"/>
        <w:rPr>
          <w:rFonts w:cs="Arial"/>
          <w:shd w:val="clear" w:color="auto" w:fill="FFFFFF"/>
        </w:rPr>
      </w:pPr>
    </w:p>
    <w:p w14:paraId="55486FEC" w14:textId="4358B355" w:rsidR="00386013" w:rsidRDefault="00386013" w:rsidP="00386013">
      <w:pPr>
        <w:spacing w:before="120"/>
        <w:rPr>
          <w:rFonts w:cs="Arial"/>
          <w:shd w:val="clear" w:color="auto" w:fill="FFFFFF"/>
        </w:rPr>
      </w:pPr>
      <w:r>
        <w:rPr>
          <w:noProof/>
          <w:lang w:eastAsia="en-AU"/>
        </w:rPr>
        <w:drawing>
          <wp:anchor distT="0" distB="0" distL="114300" distR="114300" simplePos="0" relativeHeight="251661312" behindDoc="0" locked="0" layoutInCell="1" allowOverlap="1" wp14:anchorId="65BD9F68" wp14:editId="76970900">
            <wp:simplePos x="0" y="0"/>
            <wp:positionH relativeFrom="column">
              <wp:posOffset>3898900</wp:posOffset>
            </wp:positionH>
            <wp:positionV relativeFrom="paragraph">
              <wp:posOffset>-650385</wp:posOffset>
            </wp:positionV>
            <wp:extent cx="2336165" cy="5359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r move long.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165" cy="535940"/>
                    </a:xfrm>
                    <a:prstGeom prst="rect">
                      <a:avLst/>
                    </a:prstGeom>
                  </pic:spPr>
                </pic:pic>
              </a:graphicData>
            </a:graphic>
            <wp14:sizeRelH relativeFrom="margin">
              <wp14:pctWidth>0</wp14:pctWidth>
            </wp14:sizeRelH>
            <wp14:sizeRelV relativeFrom="margin">
              <wp14:pctHeight>0</wp14:pctHeight>
            </wp14:sizeRelV>
          </wp:anchor>
        </w:drawing>
      </w:r>
      <w:r>
        <w:rPr>
          <w:rFonts w:cs="Arial"/>
          <w:shd w:val="clear" w:color="auto" w:fill="FFFFFF"/>
        </w:rPr>
        <w:t>O</w:t>
      </w:r>
      <w:r>
        <w:rPr>
          <w:rFonts w:cs="Arial"/>
          <w:shd w:val="clear" w:color="auto" w:fill="FFFFFF"/>
        </w:rPr>
        <w:t xml:space="preserve">ur school is a member of the </w:t>
      </w:r>
      <w:hyperlink r:id="rId6" w:history="1">
        <w:r w:rsidRPr="003318D6">
          <w:rPr>
            <w:rStyle w:val="Hyperlink"/>
            <w:rFonts w:cs="Arial"/>
            <w:shd w:val="clear" w:color="auto" w:fill="FFFFFF"/>
          </w:rPr>
          <w:t>Your Move Schools</w:t>
        </w:r>
      </w:hyperlink>
      <w:r>
        <w:rPr>
          <w:rFonts w:cs="Arial"/>
          <w:shd w:val="clear" w:color="auto" w:fill="FFFFFF"/>
        </w:rPr>
        <w:t xml:space="preserve"> program. </w:t>
      </w:r>
    </w:p>
    <w:p w14:paraId="56FA9822" w14:textId="6F1862E5" w:rsidR="00386013" w:rsidRDefault="00386013" w:rsidP="00386013">
      <w:pPr>
        <w:spacing w:before="120"/>
        <w:rPr>
          <w:rFonts w:cs="Arial"/>
          <w:shd w:val="clear" w:color="auto" w:fill="FFFFFF"/>
        </w:rPr>
      </w:pPr>
      <w:r>
        <w:rPr>
          <w:rFonts w:cs="Arial"/>
          <w:shd w:val="clear" w:color="auto" w:fill="FFFFFF"/>
        </w:rPr>
        <w:t>Y</w:t>
      </w:r>
      <w:r w:rsidRPr="00237E93">
        <w:rPr>
          <w:rFonts w:cs="Arial"/>
          <w:shd w:val="clear" w:color="auto" w:fill="FFFFFF"/>
        </w:rPr>
        <w:t xml:space="preserve">our Move </w:t>
      </w:r>
      <w:r>
        <w:rPr>
          <w:rFonts w:cs="Arial"/>
          <w:shd w:val="clear" w:color="auto" w:fill="FFFFFF"/>
        </w:rPr>
        <w:t>encourages</w:t>
      </w:r>
      <w:r w:rsidRPr="00237E93">
        <w:rPr>
          <w:rFonts w:cs="Arial"/>
          <w:shd w:val="clear" w:color="auto" w:fill="FFFFFF"/>
        </w:rPr>
        <w:t xml:space="preserve"> students </w:t>
      </w:r>
      <w:r>
        <w:rPr>
          <w:rFonts w:cs="Arial"/>
          <w:shd w:val="clear" w:color="auto" w:fill="FFFFFF"/>
        </w:rPr>
        <w:t xml:space="preserve">and their families to </w:t>
      </w:r>
      <w:r w:rsidRPr="00237E93">
        <w:rPr>
          <w:rFonts w:cs="Arial"/>
          <w:shd w:val="clear" w:color="auto" w:fill="FFFFFF"/>
        </w:rPr>
        <w:t xml:space="preserve">get active by walking, scooting and riding to school. </w:t>
      </w:r>
    </w:p>
    <w:p w14:paraId="66AB43AA" w14:textId="77777777" w:rsidR="00386013" w:rsidRPr="00A60968" w:rsidRDefault="00386013" w:rsidP="00386013">
      <w:pPr>
        <w:spacing w:before="120"/>
        <w:rPr>
          <w:rFonts w:cs="Arial"/>
          <w:szCs w:val="22"/>
          <w:shd w:val="clear" w:color="auto" w:fill="FFFFFF"/>
        </w:rPr>
      </w:pPr>
      <w:r>
        <w:rPr>
          <w:rFonts w:cs="Arial"/>
          <w:shd w:val="clear" w:color="auto" w:fill="FFFFFF"/>
        </w:rPr>
        <w:t>Making a small behavioural chan</w:t>
      </w:r>
      <w:r w:rsidRPr="004A4B32">
        <w:rPr>
          <w:rFonts w:cs="Arial"/>
          <w:szCs w:val="22"/>
          <w:shd w:val="clear" w:color="auto" w:fill="FFFFFF"/>
        </w:rPr>
        <w:t xml:space="preserve">ge </w:t>
      </w:r>
      <w:r>
        <w:rPr>
          <w:rFonts w:cs="Arial"/>
          <w:szCs w:val="22"/>
          <w:shd w:val="clear" w:color="auto" w:fill="FFFFFF"/>
        </w:rPr>
        <w:t xml:space="preserve">by actively travelling to and from school a few times a week can result in </w:t>
      </w:r>
      <w:r w:rsidRPr="004A4B32">
        <w:rPr>
          <w:rFonts w:cs="Arial"/>
          <w:szCs w:val="22"/>
          <w:shd w:val="clear" w:color="auto" w:fill="FFFFFF"/>
        </w:rPr>
        <w:t>huge benefits</w:t>
      </w:r>
      <w:r>
        <w:rPr>
          <w:rFonts w:cs="Arial"/>
          <w:szCs w:val="22"/>
          <w:shd w:val="clear" w:color="auto" w:fill="FFFFFF"/>
        </w:rPr>
        <w:t xml:space="preserve"> for your child and the community. These</w:t>
      </w:r>
      <w:r w:rsidRPr="004A4B32">
        <w:rPr>
          <w:rFonts w:cs="Arial"/>
          <w:szCs w:val="22"/>
          <w:shd w:val="clear" w:color="auto" w:fill="FFFFFF"/>
        </w:rPr>
        <w:t xml:space="preserve"> includ</w:t>
      </w:r>
      <w:r>
        <w:rPr>
          <w:rFonts w:cs="Arial"/>
          <w:szCs w:val="22"/>
          <w:shd w:val="clear" w:color="auto" w:fill="FFFFFF"/>
        </w:rPr>
        <w:t>e</w:t>
      </w:r>
      <w:r w:rsidRPr="004A4B32">
        <w:rPr>
          <w:rFonts w:cs="Arial"/>
          <w:szCs w:val="22"/>
          <w:shd w:val="clear" w:color="auto" w:fill="FFFFFF"/>
        </w:rPr>
        <w:t>:</w:t>
      </w:r>
    </w:p>
    <w:p w14:paraId="534FBF80" w14:textId="77777777" w:rsidR="00386013" w:rsidRPr="004A4B32" w:rsidRDefault="00386013" w:rsidP="00386013">
      <w:pPr>
        <w:pStyle w:val="ListParagraph"/>
        <w:numPr>
          <w:ilvl w:val="0"/>
          <w:numId w:val="3"/>
        </w:numPr>
        <w:autoSpaceDE w:val="0"/>
        <w:autoSpaceDN w:val="0"/>
        <w:adjustRightInd w:val="0"/>
        <w:spacing w:before="120"/>
        <w:rPr>
          <w:color w:val="000000"/>
          <w:szCs w:val="22"/>
        </w:rPr>
      </w:pPr>
      <w:r w:rsidRPr="004A4B32">
        <w:rPr>
          <w:color w:val="000000"/>
          <w:szCs w:val="22"/>
        </w:rPr>
        <w:t xml:space="preserve">Reduced congestion, travel times and parking problems around </w:t>
      </w:r>
      <w:proofErr w:type="gramStart"/>
      <w:r w:rsidRPr="004A4B32">
        <w:rPr>
          <w:color w:val="000000"/>
          <w:szCs w:val="22"/>
        </w:rPr>
        <w:t>schools;</w:t>
      </w:r>
      <w:proofErr w:type="gramEnd"/>
    </w:p>
    <w:p w14:paraId="35727D2C" w14:textId="77777777" w:rsidR="00386013" w:rsidRPr="004A4B32" w:rsidRDefault="00386013" w:rsidP="00386013">
      <w:pPr>
        <w:pStyle w:val="ListParagraph"/>
        <w:numPr>
          <w:ilvl w:val="0"/>
          <w:numId w:val="3"/>
        </w:numPr>
        <w:autoSpaceDE w:val="0"/>
        <w:autoSpaceDN w:val="0"/>
        <w:adjustRightInd w:val="0"/>
        <w:spacing w:before="120"/>
        <w:rPr>
          <w:color w:val="000000"/>
          <w:szCs w:val="22"/>
        </w:rPr>
      </w:pPr>
      <w:r w:rsidRPr="004A4B32">
        <w:rPr>
          <w:color w:val="000000"/>
          <w:szCs w:val="22"/>
        </w:rPr>
        <w:t xml:space="preserve">Reduced carbon dioxide emissions around the </w:t>
      </w:r>
      <w:proofErr w:type="gramStart"/>
      <w:r w:rsidRPr="004A4B32">
        <w:rPr>
          <w:color w:val="000000"/>
          <w:szCs w:val="22"/>
        </w:rPr>
        <w:t>school;</w:t>
      </w:r>
      <w:proofErr w:type="gramEnd"/>
    </w:p>
    <w:p w14:paraId="0438DB80" w14:textId="77777777" w:rsidR="00386013" w:rsidRPr="004A4B32" w:rsidRDefault="00386013" w:rsidP="00386013">
      <w:pPr>
        <w:pStyle w:val="ListParagraph"/>
        <w:numPr>
          <w:ilvl w:val="0"/>
          <w:numId w:val="3"/>
        </w:numPr>
        <w:autoSpaceDE w:val="0"/>
        <w:autoSpaceDN w:val="0"/>
        <w:adjustRightInd w:val="0"/>
        <w:spacing w:before="120"/>
        <w:rPr>
          <w:color w:val="000000"/>
          <w:szCs w:val="22"/>
        </w:rPr>
      </w:pPr>
      <w:r w:rsidRPr="004A4B32">
        <w:rPr>
          <w:color w:val="000000"/>
          <w:szCs w:val="22"/>
        </w:rPr>
        <w:t xml:space="preserve">Lifelong improved health and emotional wellbeing due to instilling positive </w:t>
      </w:r>
      <w:r>
        <w:rPr>
          <w:color w:val="000000"/>
          <w:szCs w:val="22"/>
        </w:rPr>
        <w:t xml:space="preserve">physical activity </w:t>
      </w:r>
      <w:r w:rsidRPr="004A4B32">
        <w:rPr>
          <w:color w:val="000000"/>
          <w:szCs w:val="22"/>
        </w:rPr>
        <w:t xml:space="preserve">habits at a young </w:t>
      </w:r>
      <w:proofErr w:type="gramStart"/>
      <w:r w:rsidRPr="004A4B32">
        <w:rPr>
          <w:color w:val="000000"/>
          <w:szCs w:val="22"/>
        </w:rPr>
        <w:t>age;</w:t>
      </w:r>
      <w:proofErr w:type="gramEnd"/>
    </w:p>
    <w:p w14:paraId="1449812A" w14:textId="77777777" w:rsidR="00386013" w:rsidRPr="004A4B32" w:rsidRDefault="00386013" w:rsidP="00386013">
      <w:pPr>
        <w:pStyle w:val="ListParagraph"/>
        <w:numPr>
          <w:ilvl w:val="0"/>
          <w:numId w:val="3"/>
        </w:numPr>
        <w:autoSpaceDE w:val="0"/>
        <w:autoSpaceDN w:val="0"/>
        <w:adjustRightInd w:val="0"/>
        <w:spacing w:before="120"/>
        <w:rPr>
          <w:color w:val="000000"/>
          <w:szCs w:val="22"/>
        </w:rPr>
      </w:pPr>
      <w:r w:rsidRPr="004A4B32">
        <w:rPr>
          <w:color w:val="000000"/>
          <w:szCs w:val="22"/>
        </w:rPr>
        <w:t xml:space="preserve">Improved concentration and academic </w:t>
      </w:r>
      <w:proofErr w:type="gramStart"/>
      <w:r w:rsidRPr="004A4B32">
        <w:rPr>
          <w:color w:val="000000"/>
          <w:szCs w:val="22"/>
        </w:rPr>
        <w:t>performance;</w:t>
      </w:r>
      <w:proofErr w:type="gramEnd"/>
    </w:p>
    <w:p w14:paraId="62ECDC8E" w14:textId="77777777" w:rsidR="00386013" w:rsidRPr="00A60968" w:rsidRDefault="00386013" w:rsidP="00386013">
      <w:pPr>
        <w:pStyle w:val="ListParagraph"/>
        <w:numPr>
          <w:ilvl w:val="0"/>
          <w:numId w:val="3"/>
        </w:numPr>
        <w:autoSpaceDE w:val="0"/>
        <w:autoSpaceDN w:val="0"/>
        <w:adjustRightInd w:val="0"/>
        <w:spacing w:before="120"/>
        <w:rPr>
          <w:color w:val="000000"/>
          <w:szCs w:val="22"/>
        </w:rPr>
      </w:pPr>
      <w:r w:rsidRPr="004A4B32">
        <w:rPr>
          <w:color w:val="000000"/>
          <w:szCs w:val="22"/>
        </w:rPr>
        <w:t xml:space="preserve">More sustainable and cost-effective transport outcomes, such as reducing the need for investment in parking that may only be utilised for a short period each day, and reduced road infrastructure maintenance costs. </w:t>
      </w:r>
    </w:p>
    <w:p w14:paraId="33D62B8C" w14:textId="707AD653" w:rsidR="00386013" w:rsidRDefault="00386013" w:rsidP="00386013">
      <w:pPr>
        <w:spacing w:before="120"/>
        <w:rPr>
          <w:rFonts w:cs="Arial"/>
          <w:shd w:val="clear" w:color="auto" w:fill="FFFFFF"/>
        </w:rPr>
      </w:pPr>
      <w:r>
        <w:rPr>
          <w:rFonts w:cs="Arial"/>
          <w:shd w:val="clear" w:color="auto" w:fill="FFFFFF"/>
        </w:rPr>
        <w:t xml:space="preserve">A benefit of being a Your Move School is being able to apply for Connecting Schools Grants. This funding can be used for active transport facilities such as new bike and scooter racks, access to bicycle education and other activities for the school. </w:t>
      </w:r>
      <w:bookmarkStart w:id="0" w:name="_Hlk57024074"/>
      <w:r>
        <w:rPr>
          <w:rFonts w:cs="Arial"/>
          <w:shd w:val="clear" w:color="auto" w:fill="FFFFFF"/>
        </w:rPr>
        <w:t xml:space="preserve">We earn Your Move points by </w:t>
      </w:r>
      <w:hyperlink r:id="rId7" w:history="1">
        <w:r w:rsidRPr="004D1113">
          <w:rPr>
            <w:rStyle w:val="Hyperlink"/>
            <w:rFonts w:cs="Arial"/>
            <w:shd w:val="clear" w:color="auto" w:fill="FFFFFF"/>
          </w:rPr>
          <w:t>posting stories</w:t>
        </w:r>
      </w:hyperlink>
      <w:r>
        <w:rPr>
          <w:rFonts w:cs="Arial"/>
          <w:shd w:val="clear" w:color="auto" w:fill="FFFFFF"/>
        </w:rPr>
        <w:t xml:space="preserve"> and photos of our active transport adventures on the website - the more stories we post, the more points we earn and the higher the amount of grant funding we could receive! Programs like Your Move always work best if there’s some parent volunteers willing to help, so if you’re interested in being part of our school’s Your Move program, check out this short introductory </w:t>
      </w:r>
      <w:hyperlink r:id="rId8" w:history="1">
        <w:r w:rsidRPr="004D1113">
          <w:rPr>
            <w:rStyle w:val="Hyperlink"/>
            <w:rFonts w:cs="Arial"/>
            <w:shd w:val="clear" w:color="auto" w:fill="FFFFFF"/>
          </w:rPr>
          <w:t>video</w:t>
        </w:r>
      </w:hyperlink>
      <w:r>
        <w:rPr>
          <w:rFonts w:cs="Arial"/>
          <w:shd w:val="clear" w:color="auto" w:fill="FFFFFF"/>
        </w:rPr>
        <w:t xml:space="preserve"> and then get in touch with our Your Move Champion </w:t>
      </w:r>
      <w:bookmarkEnd w:id="0"/>
      <w:r>
        <w:rPr>
          <w:rFonts w:cs="Arial"/>
          <w:shd w:val="clear" w:color="auto" w:fill="FFFFFF"/>
        </w:rPr>
        <w:t xml:space="preserve">Mrs </w:t>
      </w:r>
      <w:proofErr w:type="spellStart"/>
      <w:r>
        <w:rPr>
          <w:rFonts w:cs="Arial"/>
          <w:shd w:val="clear" w:color="auto" w:fill="FFFFFF"/>
        </w:rPr>
        <w:t>Scheepens</w:t>
      </w:r>
      <w:proofErr w:type="spellEnd"/>
      <w:r>
        <w:rPr>
          <w:rFonts w:cs="Arial"/>
          <w:shd w:val="clear" w:color="auto" w:fill="FFFFFF"/>
        </w:rPr>
        <w:t>.</w:t>
      </w:r>
    </w:p>
    <w:p w14:paraId="4293C1AC" w14:textId="3979AB7E" w:rsidR="00386013" w:rsidRDefault="00386013" w:rsidP="00386013">
      <w:pPr>
        <w:spacing w:before="120"/>
        <w:rPr>
          <w:rFonts w:cs="Arial"/>
          <w:shd w:val="clear" w:color="auto" w:fill="FFFFFF"/>
        </w:rPr>
      </w:pPr>
      <w:r>
        <w:rPr>
          <w:rFonts w:cs="Arial"/>
          <w:shd w:val="clear" w:color="auto" w:fill="FFFFFF"/>
        </w:rPr>
        <w:t xml:space="preserve">We sincerely appreciate your support of our involvement in Your Move and we hope you will consider walking, riding, scooting and public transport to get to and from school. </w:t>
      </w:r>
    </w:p>
    <w:p w14:paraId="1B947108" w14:textId="15EEAD74" w:rsidR="00386013" w:rsidRDefault="00386013" w:rsidP="00386013">
      <w:pPr>
        <w:spacing w:before="120"/>
        <w:rPr>
          <w:rFonts w:cs="Arial"/>
          <w:shd w:val="clear" w:color="auto" w:fill="FFFFFF"/>
        </w:rPr>
      </w:pPr>
      <w:r>
        <w:rPr>
          <w:rFonts w:cs="Arial"/>
          <w:shd w:val="clear" w:color="auto" w:fill="FFFFFF"/>
        </w:rPr>
        <w:t xml:space="preserve">Riding a bike to school with family members or friends is a fun, interesting and environmentally friendly way to travel to school. It’s also a fantastic way to incorporate exercise into your daily routine and means you will arrive at school alert and ready to learn. </w:t>
      </w:r>
    </w:p>
    <w:p w14:paraId="28C10272" w14:textId="6AAA9197" w:rsidR="00386013" w:rsidRDefault="00386013" w:rsidP="00386013">
      <w:pPr>
        <w:spacing w:before="120"/>
        <w:rPr>
          <w:rFonts w:cs="Arial"/>
          <w:shd w:val="clear" w:color="auto" w:fill="FFFFFF"/>
        </w:rPr>
      </w:pPr>
      <w:r>
        <w:rPr>
          <w:rFonts w:cs="Arial"/>
          <w:shd w:val="clear" w:color="auto" w:fill="FFFFFF"/>
        </w:rPr>
        <w:t xml:space="preserve">As part of our involvement in the </w:t>
      </w:r>
      <w:hyperlink r:id="rId9" w:history="1">
        <w:r w:rsidRPr="005C66E2">
          <w:rPr>
            <w:rStyle w:val="Hyperlink"/>
            <w:rFonts w:cs="Arial"/>
            <w:shd w:val="clear" w:color="auto" w:fill="FFFFFF"/>
          </w:rPr>
          <w:t>Your Move Schools</w:t>
        </w:r>
      </w:hyperlink>
      <w:r>
        <w:rPr>
          <w:rFonts w:cs="Arial"/>
          <w:shd w:val="clear" w:color="auto" w:fill="FFFFFF"/>
        </w:rPr>
        <w:t xml:space="preserve"> program, we encourage all students and families to consider riding to school, even if it’s just once a week. </w:t>
      </w:r>
    </w:p>
    <w:p w14:paraId="5E6A22D7" w14:textId="761BE578" w:rsidR="00386013" w:rsidRPr="00386013" w:rsidRDefault="00386013" w:rsidP="00386013">
      <w:pPr>
        <w:spacing w:before="120"/>
        <w:rPr>
          <w:rFonts w:cs="Arial"/>
          <w:color w:val="00B14C"/>
          <w:sz w:val="24"/>
          <w:szCs w:val="32"/>
        </w:rPr>
      </w:pPr>
      <w:r>
        <w:rPr>
          <w:rFonts w:cs="Arial"/>
          <w:shd w:val="clear" w:color="auto" w:fill="FFFFFF"/>
        </w:rPr>
        <w:t xml:space="preserve">But first, it’s important to know how to give your bike a quick safety check. Learn how by watching this </w:t>
      </w:r>
      <w:hyperlink r:id="rId10" w:history="1">
        <w:r w:rsidRPr="00F40944">
          <w:rPr>
            <w:rStyle w:val="Hyperlink"/>
            <w:rFonts w:cs="Arial"/>
            <w:shd w:val="clear" w:color="auto" w:fill="FFFFFF"/>
          </w:rPr>
          <w:t>ABC Bike Check video</w:t>
        </w:r>
      </w:hyperlink>
      <w:r>
        <w:rPr>
          <w:rStyle w:val="Hyperlink"/>
          <w:rFonts w:cs="Arial"/>
          <w:shd w:val="clear" w:color="auto" w:fill="FFFFFF"/>
        </w:rPr>
        <w:t xml:space="preserve"> and checking out these great resources on </w:t>
      </w:r>
      <w:hyperlink r:id="rId11" w:history="1">
        <w:r w:rsidRPr="004D1113">
          <w:rPr>
            <w:rStyle w:val="Hyperlink"/>
            <w:rFonts w:cs="Arial"/>
            <w:shd w:val="clear" w:color="auto" w:fill="FFFFFF"/>
          </w:rPr>
          <w:t>staying safe on your bike</w:t>
        </w:r>
      </w:hyperlink>
      <w:r>
        <w:rPr>
          <w:rFonts w:cs="Arial"/>
          <w:shd w:val="clear" w:color="auto" w:fill="FFFFFF"/>
        </w:rPr>
        <w:t xml:space="preserve">. </w:t>
      </w:r>
    </w:p>
    <w:p w14:paraId="28C78546" w14:textId="77777777" w:rsidR="00386013" w:rsidRDefault="00386013" w:rsidP="00386013">
      <w:pPr>
        <w:spacing w:before="120"/>
        <w:rPr>
          <w:shd w:val="clear" w:color="auto" w:fill="FFFFFF"/>
        </w:rPr>
      </w:pPr>
      <w:r>
        <w:rPr>
          <w:shd w:val="clear" w:color="auto" w:fill="FFFFFF"/>
        </w:rPr>
        <w:t>We also strongly encourage you to stay safe on your ride by:</w:t>
      </w:r>
    </w:p>
    <w:p w14:paraId="095088E1" w14:textId="7B64B564" w:rsidR="00386013" w:rsidRDefault="00386013" w:rsidP="00386013">
      <w:pPr>
        <w:pStyle w:val="ListParagraph"/>
        <w:numPr>
          <w:ilvl w:val="0"/>
          <w:numId w:val="2"/>
        </w:numPr>
        <w:spacing w:before="120"/>
        <w:rPr>
          <w:shd w:val="clear" w:color="auto" w:fill="FFFFFF"/>
        </w:rPr>
      </w:pPr>
      <w:r>
        <w:rPr>
          <w:shd w:val="clear" w:color="auto" w:fill="FFFFFF"/>
        </w:rPr>
        <w:t xml:space="preserve">Always wearing a </w:t>
      </w:r>
      <w:proofErr w:type="gramStart"/>
      <w:r>
        <w:rPr>
          <w:shd w:val="clear" w:color="auto" w:fill="FFFFFF"/>
        </w:rPr>
        <w:t>helmet;</w:t>
      </w:r>
      <w:proofErr w:type="gramEnd"/>
    </w:p>
    <w:p w14:paraId="719FC6EC" w14:textId="74F25773" w:rsidR="00386013" w:rsidRDefault="00386013" w:rsidP="00386013">
      <w:pPr>
        <w:pStyle w:val="ListParagraph"/>
        <w:numPr>
          <w:ilvl w:val="0"/>
          <w:numId w:val="2"/>
        </w:numPr>
        <w:spacing w:before="120"/>
        <w:rPr>
          <w:shd w:val="clear" w:color="auto" w:fill="FFFFFF"/>
        </w:rPr>
      </w:pPr>
      <w:r>
        <w:rPr>
          <w:shd w:val="clear" w:color="auto" w:fill="FFFFFF"/>
        </w:rPr>
        <w:t xml:space="preserve">Sticking to bike paths whenever </w:t>
      </w:r>
      <w:proofErr w:type="gramStart"/>
      <w:r>
        <w:rPr>
          <w:shd w:val="clear" w:color="auto" w:fill="FFFFFF"/>
        </w:rPr>
        <w:t>possible;</w:t>
      </w:r>
      <w:proofErr w:type="gramEnd"/>
    </w:p>
    <w:p w14:paraId="199F4BDD" w14:textId="0330EA44" w:rsidR="00386013" w:rsidRDefault="00386013" w:rsidP="00386013">
      <w:pPr>
        <w:pStyle w:val="ListParagraph"/>
        <w:numPr>
          <w:ilvl w:val="0"/>
          <w:numId w:val="2"/>
        </w:numPr>
        <w:spacing w:before="120"/>
        <w:rPr>
          <w:shd w:val="clear" w:color="auto" w:fill="FFFFFF"/>
        </w:rPr>
      </w:pPr>
      <w:r>
        <w:rPr>
          <w:shd w:val="clear" w:color="auto" w:fill="FFFFFF"/>
        </w:rPr>
        <w:t xml:space="preserve">Crossing roads where there are traffic wardens or traffic lights and remembering to Stop, Look, Listen and Think before </w:t>
      </w:r>
      <w:proofErr w:type="gramStart"/>
      <w:r>
        <w:rPr>
          <w:shd w:val="clear" w:color="auto" w:fill="FFFFFF"/>
        </w:rPr>
        <w:t>crossing;</w:t>
      </w:r>
      <w:proofErr w:type="gramEnd"/>
    </w:p>
    <w:p w14:paraId="0F2E2824" w14:textId="0F99A254" w:rsidR="00386013" w:rsidRDefault="00386013" w:rsidP="00386013">
      <w:pPr>
        <w:pStyle w:val="ListParagraph"/>
        <w:numPr>
          <w:ilvl w:val="0"/>
          <w:numId w:val="2"/>
        </w:numPr>
        <w:spacing w:before="120"/>
        <w:rPr>
          <w:shd w:val="clear" w:color="auto" w:fill="FFFFFF"/>
        </w:rPr>
      </w:pPr>
      <w:r>
        <w:rPr>
          <w:shd w:val="clear" w:color="auto" w:fill="FFFFFF"/>
        </w:rPr>
        <w:t>Having an adult accompany children aged 10 years and under; and</w:t>
      </w:r>
    </w:p>
    <w:p w14:paraId="1044B50E" w14:textId="4F3BD6B4" w:rsidR="00A960EC" w:rsidRPr="00386013" w:rsidRDefault="00386013" w:rsidP="00386013">
      <w:pPr>
        <w:pStyle w:val="ListParagraph"/>
        <w:numPr>
          <w:ilvl w:val="0"/>
          <w:numId w:val="2"/>
        </w:numPr>
        <w:spacing w:before="120"/>
        <w:rPr>
          <w:shd w:val="clear" w:color="auto" w:fill="FFFFFF"/>
        </w:rPr>
      </w:pPr>
      <w:r w:rsidRPr="00005E1A">
        <w:rPr>
          <w:rStyle w:val="FooterChar"/>
          <w:noProof/>
        </w:rPr>
        <w:drawing>
          <wp:anchor distT="0" distB="0" distL="114300" distR="114300" simplePos="0" relativeHeight="251659264" behindDoc="0" locked="0" layoutInCell="1" allowOverlap="1" wp14:anchorId="16EA1EEC" wp14:editId="3E0320D0">
            <wp:simplePos x="0" y="0"/>
            <wp:positionH relativeFrom="page">
              <wp:posOffset>2412694</wp:posOffset>
            </wp:positionH>
            <wp:positionV relativeFrom="paragraph">
              <wp:posOffset>281198</wp:posOffset>
            </wp:positionV>
            <wp:extent cx="2522863" cy="857793"/>
            <wp:effectExtent l="0" t="0" r="4445" b="635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2670" cy="878128"/>
                    </a:xfrm>
                    <a:prstGeom prst="rect">
                      <a:avLst/>
                    </a:prstGeom>
                  </pic:spPr>
                </pic:pic>
              </a:graphicData>
            </a:graphic>
            <wp14:sizeRelH relativeFrom="page">
              <wp14:pctWidth>0</wp14:pctWidth>
            </wp14:sizeRelH>
            <wp14:sizeRelV relativeFrom="page">
              <wp14:pctHeight>0</wp14:pctHeight>
            </wp14:sizeRelV>
          </wp:anchor>
        </w:drawing>
      </w:r>
      <w:r>
        <w:rPr>
          <w:shd w:val="clear" w:color="auto" w:fill="FFFFFF"/>
        </w:rPr>
        <w:t>Knowing the road rules and looking out for cars, people walking and other bike riders.</w:t>
      </w:r>
    </w:p>
    <w:sectPr w:rsidR="00A960EC" w:rsidRPr="00386013" w:rsidSect="00B026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4D5"/>
    <w:multiLevelType w:val="hybridMultilevel"/>
    <w:tmpl w:val="670A6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7E7162"/>
    <w:multiLevelType w:val="hybridMultilevel"/>
    <w:tmpl w:val="CBD648F8"/>
    <w:lvl w:ilvl="0" w:tplc="E0B2A64E">
      <w:start w:val="1"/>
      <w:numFmt w:val="bullet"/>
      <w:pStyle w:val="ListParagraph"/>
      <w:lvlText w:val=""/>
      <w:lvlJc w:val="left"/>
      <w:pPr>
        <w:ind w:left="720" w:hanging="360"/>
      </w:pPr>
      <w:rPr>
        <w:rFonts w:ascii="Symbol" w:hAnsi="Symbol" w:cstheme="minorBidi" w:hint="default"/>
        <w:color w:val="00B14C"/>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7357238"/>
    <w:multiLevelType w:val="hybridMultilevel"/>
    <w:tmpl w:val="569C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13"/>
    <w:rsid w:val="00386013"/>
    <w:rsid w:val="005A3504"/>
    <w:rsid w:val="00B02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12344F"/>
  <w15:chartTrackingRefBased/>
  <w15:docId w15:val="{BA9B618E-4D72-A544-B590-8B7C890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13"/>
    <w:pPr>
      <w:spacing w:line="276" w:lineRule="auto"/>
    </w:pPr>
    <w:rPr>
      <w:rFonts w:ascii="Arial" w:eastAsiaTheme="minorEastAsia" w:hAnsi="Arial"/>
      <w:sz w:val="22"/>
    </w:rPr>
  </w:style>
  <w:style w:type="paragraph" w:styleId="Heading3">
    <w:name w:val="heading 3"/>
    <w:basedOn w:val="Normal"/>
    <w:next w:val="Normal"/>
    <w:link w:val="Heading3Char"/>
    <w:uiPriority w:val="9"/>
    <w:unhideWhenUsed/>
    <w:qFormat/>
    <w:rsid w:val="00386013"/>
    <w:pPr>
      <w:spacing w:before="120" w:after="120"/>
      <w:outlineLvl w:val="2"/>
    </w:pPr>
    <w:rPr>
      <w:rFonts w:cs="Arial"/>
      <w:b/>
      <w:bCs/>
      <w:color w:val="00B14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013"/>
    <w:rPr>
      <w:rFonts w:ascii="Arial" w:eastAsiaTheme="minorEastAsia" w:hAnsi="Arial" w:cs="Arial"/>
      <w:b/>
      <w:bCs/>
      <w:color w:val="00B14C"/>
      <w:sz w:val="32"/>
      <w:szCs w:val="32"/>
    </w:rPr>
  </w:style>
  <w:style w:type="paragraph" w:styleId="ListParagraph">
    <w:name w:val="List Paragraph"/>
    <w:basedOn w:val="Normal"/>
    <w:uiPriority w:val="34"/>
    <w:qFormat/>
    <w:rsid w:val="00386013"/>
    <w:pPr>
      <w:numPr>
        <w:numId w:val="1"/>
      </w:numPr>
      <w:contextualSpacing/>
    </w:pPr>
    <w:rPr>
      <w:rFonts w:cs="Arial"/>
    </w:rPr>
  </w:style>
  <w:style w:type="character" w:styleId="Hyperlink">
    <w:name w:val="Hyperlink"/>
    <w:basedOn w:val="DefaultParagraphFont"/>
    <w:uiPriority w:val="99"/>
    <w:unhideWhenUsed/>
    <w:rsid w:val="00386013"/>
    <w:rPr>
      <w:color w:val="0563C1" w:themeColor="hyperlink"/>
      <w:u w:val="single"/>
    </w:rPr>
  </w:style>
  <w:style w:type="paragraph" w:styleId="Footer">
    <w:name w:val="footer"/>
    <w:basedOn w:val="Normal"/>
    <w:link w:val="FooterChar"/>
    <w:uiPriority w:val="99"/>
    <w:unhideWhenUsed/>
    <w:rsid w:val="00386013"/>
    <w:pPr>
      <w:tabs>
        <w:tab w:val="center" w:pos="4513"/>
        <w:tab w:val="right" w:pos="9026"/>
      </w:tabs>
      <w:spacing w:line="240" w:lineRule="auto"/>
    </w:pPr>
  </w:style>
  <w:style w:type="character" w:customStyle="1" w:styleId="FooterChar">
    <w:name w:val="Footer Char"/>
    <w:basedOn w:val="DefaultParagraphFont"/>
    <w:link w:val="Footer"/>
    <w:uiPriority w:val="99"/>
    <w:rsid w:val="00386013"/>
    <w:rPr>
      <w:rFonts w:ascii="Arial" w:eastAsiaTheme="minorEastAsia"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E0cc922kV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rmove.org.au/storie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move.org.au/schools/" TargetMode="External"/><Relationship Id="rId11" Type="http://schemas.openxmlformats.org/officeDocument/2006/relationships/hyperlink" Target="https://www.yourmove.org.au/resources/stay-safe-on-your-bike/" TargetMode="External"/><Relationship Id="rId5" Type="http://schemas.openxmlformats.org/officeDocument/2006/relationships/image" Target="media/image1.wmf"/><Relationship Id="rId10" Type="http://schemas.openxmlformats.org/officeDocument/2006/relationships/hyperlink" Target="https://www.transport.wa.gov.au/activetransport/bicycle-rules-standards-and-safety.asp" TargetMode="External"/><Relationship Id="rId4" Type="http://schemas.openxmlformats.org/officeDocument/2006/relationships/webSettings" Target="webSettings.xml"/><Relationship Id="rId9" Type="http://schemas.openxmlformats.org/officeDocument/2006/relationships/hyperlink" Target="https://www.yourmove.org.au/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PEGGS Diane [Aspiri Primary School]</dc:creator>
  <cp:keywords/>
  <dc:description/>
  <cp:lastModifiedBy>PEGGS Diane [Aspiri Primary School]</cp:lastModifiedBy>
  <cp:revision>1</cp:revision>
  <dcterms:created xsi:type="dcterms:W3CDTF">2021-03-29T09:16:00Z</dcterms:created>
  <dcterms:modified xsi:type="dcterms:W3CDTF">2021-03-29T09:34:00Z</dcterms:modified>
</cp:coreProperties>
</file>